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06098" w:rsidRPr="000E458C" w:rsidRDefault="00BE62C5" w:rsidP="00606098">
      <w:pPr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E62C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606098" w:rsidRPr="000E458C">
        <w:rPr>
          <w:rFonts w:ascii="Times New Roman" w:hAnsi="Times New Roman" w:cs="Times New Roman"/>
          <w:bCs/>
          <w:sz w:val="28"/>
          <w:szCs w:val="28"/>
        </w:rPr>
        <w:t>«Утверждаю»</w:t>
      </w:r>
    </w:p>
    <w:p w:rsidR="00606098" w:rsidRPr="000E458C" w:rsidRDefault="00606098" w:rsidP="00606098">
      <w:pPr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E458C">
        <w:rPr>
          <w:rFonts w:ascii="Times New Roman" w:hAnsi="Times New Roman" w:cs="Times New Roman"/>
          <w:bCs/>
          <w:sz w:val="28"/>
          <w:szCs w:val="28"/>
        </w:rPr>
        <w:t xml:space="preserve">Директор МБОУ «СОШ№9 </w:t>
      </w:r>
      <w:proofErr w:type="spellStart"/>
      <w:r w:rsidRPr="000E458C">
        <w:rPr>
          <w:rFonts w:ascii="Times New Roman" w:hAnsi="Times New Roman" w:cs="Times New Roman"/>
          <w:bCs/>
          <w:sz w:val="28"/>
          <w:szCs w:val="28"/>
        </w:rPr>
        <w:t>г.Азнакаево</w:t>
      </w:r>
      <w:proofErr w:type="spellEnd"/>
      <w:r w:rsidRPr="000E458C">
        <w:rPr>
          <w:rFonts w:ascii="Times New Roman" w:hAnsi="Times New Roman" w:cs="Times New Roman"/>
          <w:bCs/>
          <w:sz w:val="28"/>
          <w:szCs w:val="28"/>
        </w:rPr>
        <w:t>»</w:t>
      </w:r>
    </w:p>
    <w:p w:rsidR="00606098" w:rsidRPr="000E458C" w:rsidRDefault="00606098" w:rsidP="00606098">
      <w:pPr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E458C">
        <w:rPr>
          <w:rFonts w:ascii="Times New Roman" w:hAnsi="Times New Roman" w:cs="Times New Roman"/>
          <w:bCs/>
          <w:sz w:val="28"/>
          <w:szCs w:val="28"/>
        </w:rPr>
        <w:t>______________</w:t>
      </w:r>
      <w:proofErr w:type="spellStart"/>
      <w:r w:rsidRPr="000E458C">
        <w:rPr>
          <w:rFonts w:ascii="Times New Roman" w:hAnsi="Times New Roman" w:cs="Times New Roman"/>
          <w:bCs/>
          <w:sz w:val="28"/>
          <w:szCs w:val="28"/>
        </w:rPr>
        <w:t>Г.М.Хамидуллин</w:t>
      </w:r>
      <w:proofErr w:type="spellEnd"/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BE62C5" w:rsidRPr="00BE62C5" w:rsidRDefault="00BE62C5" w:rsidP="00BE6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606098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60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Дополнительная </w:t>
      </w:r>
      <w:proofErr w:type="gramStart"/>
      <w:r w:rsidRPr="006060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общеразвивающая  программа</w:t>
      </w:r>
      <w:proofErr w:type="gramEnd"/>
    </w:p>
    <w:p w:rsidR="00BE62C5" w:rsidRPr="00606098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proofErr w:type="gramStart"/>
      <w:r w:rsidRPr="006060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общеинтелектуальнной</w:t>
      </w:r>
      <w:proofErr w:type="spellEnd"/>
      <w:proofErr w:type="gramEnd"/>
      <w:r w:rsidRPr="006060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направленности</w:t>
      </w:r>
    </w:p>
    <w:p w:rsidR="00BE62C5" w:rsidRPr="00606098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60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«Шахматы- школе»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Срок реализации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образовательной  программы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 </w:t>
      </w: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3 года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7"/>
          <w:szCs w:val="27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Составила:</w:t>
      </w:r>
    </w:p>
    <w:p w:rsidR="00BE62C5" w:rsidRPr="00BE62C5" w:rsidRDefault="00B91FC1" w:rsidP="00BE6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Халилова Лилия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Нашатовна</w:t>
      </w:r>
      <w:proofErr w:type="spellEnd"/>
    </w:p>
    <w:p w:rsidR="00BE62C5" w:rsidRPr="00BE62C5" w:rsidRDefault="00BE62C5" w:rsidP="00BE6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BE62C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педагог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доп.образования</w:t>
      </w:r>
      <w:proofErr w:type="spellEnd"/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91FC1" w:rsidRPr="00606098" w:rsidRDefault="00B91FC1" w:rsidP="00606098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</w:p>
    <w:p w:rsidR="00B91FC1" w:rsidRDefault="00B91FC1" w:rsidP="00BE62C5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62C5" w:rsidRPr="00BE62C5" w:rsidRDefault="00BE62C5" w:rsidP="00BE62C5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I. ПОЯСНИТЕЛЬНАЯ ЗАПИСКА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Дополнительная общеразвивающая программа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общеинтелектуальнной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направленности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«Шахматы- школе»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разработана на основе: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Федерального закона от 29 декабря 2012 года № 273-ФЗ «Об образовании в Российской Федерации»,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Концепции развития дополнительного образования детей (утверждена Распоряжением Правительства Российской Федерации от 04 сентября 2014 года № 1726-р),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разработке дополнительной общеразвивающей программы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Шахматы- </w:t>
      </w:r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школе»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были использованы: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сборники образовательных программ Министерства образования Российской Федерации для внешкольных учреждений и общеобразовательных школ по детскому творчеству культурологической и художественно-эстетической направленностей («Программы для внешкольных учреждений и общеобразовательных школ. Художественные кружки», Москва, 1987 г.);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опора на </w:t>
      </w: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Федеральную целевую программы «Дети России»,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созданную по распоряжению Правительства Российской Федерации от 26 января 2007 г. № 79-р., которая включает в себя </w:t>
      </w: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подпрограмму «Одаренные дети»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Цель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дополнительной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общеразвивающей программы: создание условий для развития интеллектуально-творческой, одаренной личности через занятия шахматами.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Задачи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дополнительной общеразвивающей программы: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Обучающие: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 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познакомить  с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историей шахмат;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 обучить правилам игры;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  дать учащимся теоретические знания по шахматной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игре,  познакомить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 правилами проведения соревнований и правилами турнирного поведения.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Развивающие: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 развивать логическое мышление, память, внимание, усидчивость и другие положительные качества личности;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   способствовать формированию выдержки, критического отношения к себе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  к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сопернику;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-   сформировать навыки запоминания;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вводить в мир логической красоты и образного мышления, расширять представления об окружающем мире.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Воспитывающие: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- привить бережное отношение к окружающим, стремление к развитию личностных качеств;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прививать навыки самодисциплины;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способствовать воспитанию волевых качеств, самосовершенствования и самооценки.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Здоровьесберегающие</w:t>
      </w:r>
      <w:proofErr w:type="spellEnd"/>
      <w:r w:rsidRPr="00BE62C5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обеспечивать гигиенически оптимальные условия образовательного процесса для поддержания умственной работоспособности на высоком уровне и предупреждать преждевременное наступление утомления</w:t>
      </w: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способствовать созданию необходимых гигиенических и психологи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ческих условий для организации учебной деятельности, профилактика различных заболеваний, а также пропаганда здорового образа жизни.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В ходе изучения данной программы у обучающихся идет освоение предметной компетенции, а также формирование умений участвовать в коллективной деятельности.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Предметные компетенции обучающихся: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</w:t>
      </w:r>
      <w:r w:rsidRPr="00BE62C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Техническая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 формируется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процессе осуществления обучающимися следующей деятельности: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участии в тренировочных играх, в районных соревнованиях по шахматам;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 решении шахматных задач и этюдов, сеансах одновременной игры.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Компетентностный</w:t>
      </w:r>
      <w:proofErr w:type="spell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подход выражен: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 проведении педагогом инструктажей;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 применении индивидуальных форм работы;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 корректировке игры;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 рекомендациях по выполнению комбинаций.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Формами отслеживания роста предметной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компетенции  являются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-  педагогическое наблюдение;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учет результативности участия обучаемых в районных, областных и межрегиональных соревнованиях.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2.Интеллектуальная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  формируется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процессе осуществления обучающимися следующей деятельности: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осуществлении обучающимися анализа, прогноза игры;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изучении специализированной литературы;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просмотре и обсуждении сыгранных партий лучших шахматистов.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Компетентностный</w:t>
      </w:r>
      <w:proofErr w:type="spell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подход выражен: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 организации педагогом педагогического консультирования при отборе тематического материала;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 проведении бесед;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 применении индивидуальных и групповых форм работы.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Формами  отслеживания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роста предметной компетенции  являются: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оценка результативности участия обучаемых в соревнованиях и первенствах по шахматам;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- определение уровня эрудиции обучаемых.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 Программа шахматного объединения носит образовательно-развивающий характер, </w:t>
      </w:r>
      <w:r w:rsidRPr="00BE62C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направлена</w:t>
      </w: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на раскрытие индивидуальных психологических особенностей учащихся; имеет </w:t>
      </w:r>
      <w:proofErr w:type="spellStart"/>
      <w:r w:rsidRPr="00BE62C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общеинтелектуальнной</w:t>
      </w:r>
      <w:proofErr w:type="spellEnd"/>
      <w:r w:rsidRPr="00BE62C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 xml:space="preserve"> направленность</w:t>
      </w: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В шахматное объединение принимаются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учащиеся  среднего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старшего  школьного возраста (7-18 лет) на общих основаниях, продолжительность обучения 1 год. Объединение включает учащихся разного возраста, разного уровня знаний, умений и навыков шахматной игры. Поэтому при разработке программы учитываются не только нормы программы дополнительного образования, ее реализация, но и этот аспект.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</w:t>
      </w:r>
      <w:r w:rsidRPr="00BE62C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Недельная нагрузка 1 час</w:t>
      </w: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(34 часа в год) – 1 год обучения Занятия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проводятся  1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раз в неделю. Учебная группа состоит из 15 учащихся. При проведении занятий большое </w:t>
      </w: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внимание уделяется развитию личностных качеств учащихся, таких как логическое мышление, выдержка, дисциплина, терпение, находчивость, сосредоточенность, благородство.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 Учебно-тематический материал программы распределён в соответствии с принципом последовательного и постепенного расширения теоретических знаний, практических умений и навыков.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   Представленные в программе темы создают целостную систему подготовки шахматистов. При отборе теоретического материала и установлении его последовательности соблюдаются следующий принципы: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структурирование учебного материала с учётом объективно существующих связей между его темами;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 актуальность, практическая значимость учебного материала для воспитанника. 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Показателями эффективного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функционирования  шахматного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объединения служат: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 наличие единого контингента воспитанников;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 взаимосвязь спортивного, нравственного коммуникативного и адаптированного направлений образовательной деятельности;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 единый образовательный процесс, построенный на принципах непрерывности, </w:t>
      </w:r>
      <w:proofErr w:type="gramStart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преемственности,  доступности</w:t>
      </w:r>
      <w:proofErr w:type="gramEnd"/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увлекательности, результативности;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осуществление единства обучения, воспитания и развития детей на основе индивидуализации и персонификации образовательного процесса;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обеспечение базовых знаний, умений и навыков, развитие способности шахматной игры;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определенные достижения обучаемых и возможности прогнозирования их личностного роста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система оценок достижений обучающихся.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Возраст детей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рассчитана на детей от 7 лет. В учебные группы принимаются все желающие без специального отбора, но по справке от врача. Для успешной реализации программы целесообразно объединение детей в учебные группы численностью от 20 человек.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Сроки реализации программы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Программа рассчитана на один год обучения,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34 часа.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Формы и режим занятий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процессе реализации программы используются разнообразные формы занятий: беседа, рассказ педагога, сопровождаемый наглядным показом на демонстрационной доске, сеанс одновременной игры, шахматная викторина, игровое состязание с использованием сюжетов на исторические темы, шахматный турнир и др.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пределах одного занятия виды деятельности могут несколько раз меняться. Это способствует удержанию внимания учащихся и позволяет избежать их переутомления.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практическим заданиям, адресованным обучающимся, могут привлекаться родители (при условии предварительного консультирования с педагогом). При определении режима занятий учтены санитарно-эпидемиологические требования к учреждениям дополнительного образования детей. Занятия проводятся 1-2 раза в неделю по 1 часа с перерывом 10 минут.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Ожидаемые результаты и способы их проверки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Ожидаемые результаты соотнесены с задачами и содержанием программы, дифференцированы по годам обучения.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Планируемые результаты после 1-го года обучения: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Овладение детьми основами шахматной игры с переходом к самостоятельному мышлению за шахматной доской (участие в турнирах, сеансах одновременной игры, конкурсах). </w:t>
      </w:r>
    </w:p>
    <w:p w:rsidR="00BE62C5" w:rsidRPr="00BE62C5" w:rsidRDefault="00BE62C5" w:rsidP="00BE62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Превращение игры в «автоматический тренажер» развития мышления и активного творчества обучающихся. </w:t>
      </w:r>
    </w:p>
    <w:p w:rsidR="00BE62C5" w:rsidRPr="00BE62C5" w:rsidRDefault="00BE62C5" w:rsidP="00BE62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Корректировка и совершенствование психических свойств: наблюдательности, внимания, воображения, мышления, памяти. </w:t>
      </w:r>
    </w:p>
    <w:p w:rsidR="00BE62C5" w:rsidRPr="00BE62C5" w:rsidRDefault="00BE62C5" w:rsidP="00BE62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Воспитание характера (самодисциплины, воли, рационализма). </w:t>
      </w:r>
    </w:p>
    <w:p w:rsidR="00BE62C5" w:rsidRPr="00BE62C5" w:rsidRDefault="00BE62C5" w:rsidP="00BE62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Увеличение продолжительности мыслительной деятельности ребенка.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Объективно независимый показатель планируемых результатов – повышение общего среднего уровня развития шахматистов на более высокую планку по сравнению с другими учащимися школ по всем школьным дисциплинам, особенно математического цикла.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Формы подведения итогов реализации программы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Отслеживание (проверка) перечисленных результатов осуществляется в виде текущего, промежуточного и итогового контроля. Текущий контроль осуществляется на каждом занятии, для чего используются домашние задания. По мере накопления детьми знаний и опыта игры, преподавателем организуются сеансы одновременной игры как особая форма оценки результатов освоения материала.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Формами промежуточного и итогового контроля являются конкурсы среди учащихся на решение задач или нахождение комбинаций, шахматные турниры, квалификационные и командные соревнования.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Учебно-тематический план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год обучения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(ознакомительный и подготовительный этапы обучения)</w:t>
      </w:r>
    </w:p>
    <w:p w:rsidR="00BE62C5" w:rsidRPr="00BE62C5" w:rsidRDefault="00BE62C5" w:rsidP="00BE62C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1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6564"/>
        <w:gridCol w:w="1284"/>
        <w:gridCol w:w="1308"/>
        <w:gridCol w:w="1606"/>
      </w:tblGrid>
      <w:tr w:rsidR="00BE62C5" w:rsidRPr="00BE62C5" w:rsidTr="00BE62C5"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НАЗВАНИЕ ТЕМЫ</w:t>
            </w:r>
          </w:p>
        </w:tc>
        <w:tc>
          <w:tcPr>
            <w:tcW w:w="3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Практика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1.Правила игры.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Техника безопасности. История возникновения шахмат. Доска и фигуры. Цель игры.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Ходы фигур. Шах и мат. О поведении игроков. Шахматная позиция.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Шахматная нотация. Запись партии.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Пат. Ничья.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Рокировка.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Превращение пешки. Взятие на проходе.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2.Как научиться играть в шахматы.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Эндшпиль. </w:t>
            </w:r>
            <w:proofErr w:type="spellStart"/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Матование</w:t>
            </w:r>
            <w:proofErr w:type="spellEnd"/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одинокого короля. Как изучать эндшпиль.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Как изучать миттельшпиль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Дебют. Десять правил игры в дебюте для начинающих.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Нападение и защита. Размен. Сравнительная ценность фигур.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3.Особенности фигур.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Ладья. Слон. Конь.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Ферзь. Король. Пешка.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4. Об особенностях шахматной борьбы и шахматном спорте.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Особенности шахматной борьбы.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«Силовые» методы в шахматах: шах, нападение, размен, жертва, угроза. Форсированный вариант.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Оценка позиции.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Вечный шах.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Как правильно предлагать ничью.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Шахматные часы. Контроль. Цейтнот.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 заканчивается шахматная партия.</w:t>
            </w:r>
          </w:p>
          <w:p w:rsidR="00BE62C5" w:rsidRPr="00BE62C5" w:rsidRDefault="00BE62C5" w:rsidP="00BE62C5">
            <w:pPr>
              <w:spacing w:before="225" w:after="10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  <w:p w:rsidR="00BE62C5" w:rsidRPr="00BE62C5" w:rsidRDefault="00BE62C5" w:rsidP="00BE62C5">
            <w:pPr>
              <w:spacing w:before="225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4.8.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 разряды и звания.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4.9.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Задачи и этюды.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4.10.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Упражнения. Мат в 1 ход. Мат в 2 хода. Сделайте ничью.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5.Как разыгрывать дебют.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Основные цели дебюта.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Развитие фигур и борьба за центр в дебютах.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Дебют четырёх коней.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Защита двух коней.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Шотландская партия.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Испанская партия.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6.Турниры. Подведение итогов обучения.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6.1.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Турнир по круговой системе с записью партий и контролем времени (1 час на партию каждому игроку)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Подведение итогов обучения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0</w:t>
            </w:r>
          </w:p>
        </w:tc>
      </w:tr>
      <w:tr w:rsidR="00BE62C5" w:rsidRPr="00BE62C5" w:rsidTr="00BE62C5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Arial" w:eastAsia="Times New Roman" w:hAnsi="Arial" w:cs="Arial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E62C5" w:rsidRPr="00BE62C5" w:rsidRDefault="00BE62C5" w:rsidP="00BE62C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Содержание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Правила игры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Теория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 История возникновения шахмат.  Доска и фигуры. Цель игры. Ходы фигур.  Шах и мат. О поведении игроков. Шахматная позиция. Шахматная нотация. Запись партии. Пат. Ничья. Рокировка. Превращение пешки. Взятие на проходе.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Практика.</w:t>
      </w: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Расстановка фигур. Закрепление изученных ходов фигур. Дидактические задания и игры.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Как научиться играть в шахматы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Теория: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Эндшпиль.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Матование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одинокого короля. Как изучить эндшпиль. Как изучать миттельшпиль. Дебют. Десять правил игры в дебюте для начинающих. Нападение и защита. Размен. Сравнительная ценность фигур.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Практика: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Запись партий и позиций. Примеры нападения и защиты. Решение шахматных задач на мат в один ход. Игровая практика.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3.Особенности фигур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Теория: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Ладья. Слон. Конь. Ферзь. Король. Пешка.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Практика: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Игровая практика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4.Об особенностях шахматной борьбы и шахматном спорте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Теория: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Особенности шахматной борьбы. Шах, нападение, размен, жертва, угроза. Форсированный вариант. Оценка позиции. Вечный шах. Как правильно предлагать ничью. Шахматные часы. Контроль. Цейтнот. Как заканчивается шахматная партия. Шахматные разряды и звания. Задачи и этюды. Упражнения. Мат в 1 ход. Мат в 2 хода. Сделайте ничью. Три стадии шахматной партии и их стратегические цели.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Практика:</w:t>
      </w: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применение типовых позиций</w:t>
      </w: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правил. Игровая практика.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5.Как разыгрывать дебют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Теория: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Основные цели дебюта. Развитие фигур и борьба за центр в дебютах. Дебют четырёх коней. Защита двух коней. Шотландская партия. Испанская партия. Французская защита. Защита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-Канн.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Сицилианская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защита. Ферзевый гамбит. Защита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Нимцовича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Развитие фигур – основной принцип игры в дебюте.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Практика:</w:t>
      </w: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завоевание центра пешками или фигурами, мобилизация легких фигур. Игровая практика.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6.Турниры. Подведение итогов обучения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Теория.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Привлечение ребят к участию в квалификационных турнирах и командных соревнованиях по своей возрастной группе. Шахматные турниры внутри учебной группы. Закрепление изученного материала. Анализ собственных партий. Подведение итогов обучения.</w:t>
      </w:r>
    </w:p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Практика: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Игровая практика. Решение партий. Разбор партий. Шахматный турнир. Викторина.</w:t>
      </w:r>
    </w:p>
    <w:p w:rsidR="00BE62C5" w:rsidRPr="00BE62C5" w:rsidRDefault="00BE62C5" w:rsidP="00BE62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Default="00BE62C5" w:rsidP="00BE62C5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  <w:r w:rsidRPr="00BE62C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B91FC1" w:rsidRDefault="00B91FC1" w:rsidP="00BE62C5">
      <w:pPr>
        <w:shd w:val="clear" w:color="auto" w:fill="FFFFFF"/>
        <w:spacing w:after="0" w:afterAutospacing="1" w:line="360" w:lineRule="atLeast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B91FC1" w:rsidRPr="00BE62C5" w:rsidRDefault="00B91FC1" w:rsidP="00BE62C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Методическое обеспечение занятий (первый год обучения)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  <w:t> </w:t>
      </w:r>
    </w:p>
    <w:tbl>
      <w:tblPr>
        <w:tblW w:w="92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332"/>
        <w:gridCol w:w="2246"/>
        <w:gridCol w:w="1673"/>
        <w:gridCol w:w="1408"/>
        <w:gridCol w:w="2216"/>
      </w:tblGrid>
      <w:tr w:rsidR="00BE62C5" w:rsidRPr="00BE62C5" w:rsidTr="00B91FC1">
        <w:trPr>
          <w:trHeight w:val="607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3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 или тема программы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Формы занятий</w:t>
            </w:r>
          </w:p>
          <w:p w:rsidR="00BE62C5" w:rsidRPr="00BE62C5" w:rsidRDefault="00BE62C5" w:rsidP="00BE62C5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BE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игра, рассказ,  сеанс одновременной игры, шахматная викторина, </w:t>
            </w: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уроки,</w:t>
            </w:r>
          </w:p>
          <w:p w:rsidR="00BE62C5" w:rsidRPr="00BE62C5" w:rsidRDefault="00BE62C5" w:rsidP="00BE62C5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групповые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занятия,  индивидуальные занятия, игровая деятельность,</w:t>
            </w:r>
          </w:p>
          <w:p w:rsidR="00BE62C5" w:rsidRPr="00BE62C5" w:rsidRDefault="00BE62C5" w:rsidP="00BE62C5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конкурсы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решения, турнирная практика, разбор партий, работа с компьютером</w:t>
            </w:r>
            <w:r w:rsidRPr="00BE6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и методы организации образовательного процесса</w:t>
            </w:r>
          </w:p>
          <w:p w:rsidR="00BE62C5" w:rsidRPr="00BE62C5" w:rsidRDefault="00BE62C5" w:rsidP="00BE62C5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объяснительно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-иллюстративные методы обучения, репродуктивные методы обучения, исследовательские методы обучения, частично-поисковые методы обучения.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Дидактический материал, техническое оснащение занятий (таблицы, схемы, плакаты, фотографии, специальная литература, компьютерные программы, и т.д.)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Формы подведения </w:t>
            </w: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итогов  (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опрос,  выставка, конкурс, олимпиада, соревнование,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шахматный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турнир, самоанализ,</w:t>
            </w:r>
          </w:p>
          <w:p w:rsidR="00BE62C5" w:rsidRPr="00BE62C5" w:rsidRDefault="00BE62C5" w:rsidP="00BE62C5">
            <w:pPr>
              <w:spacing w:before="225" w:after="10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педагогическое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наблюдение, контрольное занятие, тестирование, анкетирование, зачет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E62C5" w:rsidRPr="00BE62C5" w:rsidTr="00B91FC1">
        <w:trPr>
          <w:trHeight w:val="28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BE62C5" w:rsidRPr="00BE62C5" w:rsidTr="00B91FC1">
        <w:trPr>
          <w:trHeight w:val="220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Правила игры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частично-поисковые методы обучения.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педагогическое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наблюдение</w:t>
            </w:r>
          </w:p>
        </w:tc>
      </w:tr>
      <w:tr w:rsidR="00BE62C5" w:rsidRPr="00BE62C5" w:rsidTr="00B91FC1">
        <w:trPr>
          <w:trHeight w:val="2220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 научиться играть в шахматы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частично-поисковые </w:t>
            </w: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методы обучения.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педагогическое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наблюдение</w:t>
            </w:r>
          </w:p>
        </w:tc>
      </w:tr>
      <w:tr w:rsidR="00BE62C5" w:rsidRPr="00BE62C5" w:rsidTr="00B91FC1">
        <w:trPr>
          <w:trHeight w:val="220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Особенности фигур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частично-поисковые методы обучения.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педагогическое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наблюдение</w:t>
            </w:r>
          </w:p>
        </w:tc>
      </w:tr>
      <w:tr w:rsidR="00BE62C5" w:rsidRPr="00BE62C5" w:rsidTr="00B91FC1">
        <w:trPr>
          <w:trHeight w:val="85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 особенностях шахматной борьбы и шахматном спорте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частично-поисковые методы обучения.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педагогическое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наблюдение</w:t>
            </w:r>
          </w:p>
        </w:tc>
      </w:tr>
      <w:tr w:rsidR="00BE62C5" w:rsidRPr="00BE62C5" w:rsidTr="00B91FC1">
        <w:trPr>
          <w:trHeight w:val="2220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 разыгрывать дебют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частично-поисковые методы обучения.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самоанализ</w:t>
            </w:r>
            <w:proofErr w:type="gramEnd"/>
          </w:p>
        </w:tc>
      </w:tr>
      <w:tr w:rsidR="00BE62C5" w:rsidRPr="00BE62C5" w:rsidTr="00B91FC1">
        <w:trPr>
          <w:trHeight w:val="193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Различные виды преимущества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тестирование</w:t>
            </w:r>
          </w:p>
        </w:tc>
      </w:tr>
      <w:tr w:rsidR="00BE62C5" w:rsidRPr="00BE62C5" w:rsidTr="00B91FC1">
        <w:trPr>
          <w:trHeight w:val="193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Пешечные окончания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педагогическое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наблюдение</w:t>
            </w:r>
          </w:p>
        </w:tc>
      </w:tr>
      <w:tr w:rsidR="00BE62C5" w:rsidRPr="00BE62C5" w:rsidTr="00B91FC1">
        <w:trPr>
          <w:trHeight w:val="193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Фигура против пешки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педагогическое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наблюдение</w:t>
            </w:r>
          </w:p>
        </w:tc>
      </w:tr>
      <w:tr w:rsidR="00BE62C5" w:rsidRPr="00BE62C5" w:rsidTr="00B91FC1">
        <w:trPr>
          <w:trHeight w:val="193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шахматных задач. Мат в один ход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рассказ, игра, групповое занятие, разбор партий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литература, компьютерные программы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самоанализ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анкетирование</w:t>
            </w:r>
            <w:proofErr w:type="gramEnd"/>
          </w:p>
        </w:tc>
      </w:tr>
      <w:tr w:rsidR="00BE62C5" w:rsidRPr="00BE62C5" w:rsidTr="00B91FC1">
        <w:trPr>
          <w:trHeight w:val="1935"/>
        </w:trPr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Турниры. Подведение итогов обучения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турнирная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практика, разбор партий, групповое занятие, сеанс одновременной игры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упражнения, объяснительно-иллюстративные методы обучения, исследовательские методы обучения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доски, шахматная литература, шахматные часы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шахматный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турнир, контрольное занятие, зачет</w:t>
            </w:r>
          </w:p>
        </w:tc>
      </w:tr>
    </w:tbl>
    <w:p w:rsidR="00BE62C5" w:rsidRPr="00BE62C5" w:rsidRDefault="00BE62C5" w:rsidP="00BE6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 ПРОГРАММЫ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 занятиях используются: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шахматные часы – 2 штуки;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таблицы к различным турнирам;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раздаточные материалы для тренинга;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- вопросники к контрольным занятиям и викторинам;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словарь шахматных терминов;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комплекты шахматных фигур с досками – 8 штук.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</w:t>
      </w:r>
      <w:r w:rsidRPr="00BE62C5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ЭТАПЫ ПЕДАГОГИЧЕСКОГО КОНТРОЛЯ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8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3821"/>
        <w:gridCol w:w="2371"/>
        <w:gridCol w:w="2855"/>
      </w:tblGrid>
      <w:tr w:rsidR="00BE62C5" w:rsidRPr="00BE62C5" w:rsidTr="00B91FC1">
        <w:trPr>
          <w:trHeight w:val="706"/>
        </w:trPr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№п/п</w:t>
            </w:r>
          </w:p>
        </w:tc>
        <w:tc>
          <w:tcPr>
            <w:tcW w:w="3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Контролируемые знания и умения</w:t>
            </w:r>
          </w:p>
        </w:tc>
        <w:tc>
          <w:tcPr>
            <w:tcW w:w="2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Формы и приемы работы</w:t>
            </w:r>
          </w:p>
        </w:tc>
        <w:tc>
          <w:tcPr>
            <w:tcW w:w="2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  <w:p w:rsidR="00BE62C5" w:rsidRPr="00BE62C5" w:rsidRDefault="00BE62C5" w:rsidP="00BE62C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E62C5" w:rsidRPr="00BE62C5" w:rsidTr="00B91FC1">
        <w:trPr>
          <w:trHeight w:val="367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Первый год обучения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E62C5" w:rsidRPr="00BE62C5" w:rsidTr="00B91FC1">
        <w:trPr>
          <w:trHeight w:val="706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Правила игры           </w:t>
            </w:r>
          </w:p>
          <w:p w:rsidR="00BE62C5" w:rsidRPr="00BE62C5" w:rsidRDefault="00BE62C5" w:rsidP="00BE62C5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</w:tc>
      </w:tr>
      <w:tr w:rsidR="00BE62C5" w:rsidRPr="00BE62C5" w:rsidTr="00B91FC1">
        <w:trPr>
          <w:trHeight w:val="353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 научиться играть в шахматы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анализ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proofErr w:type="gramEnd"/>
          </w:p>
        </w:tc>
      </w:tr>
      <w:tr w:rsidR="00BE62C5" w:rsidRPr="00BE62C5" w:rsidTr="00B91FC1">
        <w:trPr>
          <w:trHeight w:val="720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 особенностях шахматной борьбы и шахматном спорте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анкетирование</w:t>
            </w:r>
            <w:proofErr w:type="gramEnd"/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  <w:proofErr w:type="gramEnd"/>
          </w:p>
        </w:tc>
      </w:tr>
      <w:tr w:rsidR="00BE62C5" w:rsidRPr="00BE62C5" w:rsidTr="00B91FC1">
        <w:trPr>
          <w:trHeight w:val="706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 разыгрывать дебют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педагогическое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наблюдение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  <w:proofErr w:type="gramEnd"/>
          </w:p>
        </w:tc>
      </w:tr>
      <w:tr w:rsidR="00BE62C5" w:rsidRPr="00BE62C5" w:rsidTr="00B91FC1">
        <w:trPr>
          <w:trHeight w:val="353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Различные виды преимущества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методический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анализ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  <w:proofErr w:type="gramEnd"/>
          </w:p>
        </w:tc>
      </w:tr>
      <w:tr w:rsidR="00BE62C5" w:rsidRPr="00BE62C5" w:rsidTr="00B91FC1">
        <w:trPr>
          <w:trHeight w:val="720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Пешечные окончания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самостоятельная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работа          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proofErr w:type="gramEnd"/>
          </w:p>
        </w:tc>
      </w:tr>
      <w:tr w:rsidR="00BE62C5" w:rsidRPr="00BE62C5" w:rsidTr="00B91FC1">
        <w:trPr>
          <w:trHeight w:val="353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Фигура против пешки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игровые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упражнения 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proofErr w:type="gramEnd"/>
          </w:p>
        </w:tc>
      </w:tr>
      <w:tr w:rsidR="00BE62C5" w:rsidRPr="00BE62C5" w:rsidTr="00B91FC1">
        <w:trPr>
          <w:trHeight w:val="706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шахматных задач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разбор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классических партий          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  <w:proofErr w:type="gramEnd"/>
          </w:p>
        </w:tc>
      </w:tr>
      <w:tr w:rsidR="00BE62C5" w:rsidRPr="00BE62C5" w:rsidTr="00B91FC1">
        <w:trPr>
          <w:trHeight w:val="1074"/>
        </w:trPr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 в один ход       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разбор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специально подобранных позиций       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proofErr w:type="gramEnd"/>
          </w:p>
        </w:tc>
      </w:tr>
    </w:tbl>
    <w:p w:rsidR="00BE62C5" w:rsidRPr="00BE62C5" w:rsidRDefault="00BE62C5" w:rsidP="00BE62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ЕЖЕГОДНЫЙ ГРАФИК СОРЕВНОВАНИЙ</w:t>
      </w:r>
    </w:p>
    <w:p w:rsidR="00BE62C5" w:rsidRPr="00BE62C5" w:rsidRDefault="00BE62C5" w:rsidP="00BE62C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7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5658"/>
        <w:gridCol w:w="3245"/>
      </w:tblGrid>
      <w:tr w:rsidR="00BE62C5" w:rsidRPr="00BE62C5" w:rsidTr="00B91FC1">
        <w:trPr>
          <w:trHeight w:val="361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№п/п</w:t>
            </w:r>
          </w:p>
        </w:tc>
        <w:tc>
          <w:tcPr>
            <w:tcW w:w="5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Соревнования, турниры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BE62C5" w:rsidRPr="00BE62C5" w:rsidTr="00B91FC1">
        <w:trPr>
          <w:trHeight w:val="376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Областные соревнования. Личное первенство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</w:tc>
      </w:tr>
      <w:tr w:rsidR="00BE62C5" w:rsidRPr="00BE62C5" w:rsidTr="00B91FC1">
        <w:trPr>
          <w:trHeight w:val="376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Шахматный турнир (командное первенство) ДДТ.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proofErr w:type="gramEnd"/>
          </w:p>
        </w:tc>
      </w:tr>
      <w:tr w:rsidR="00BE62C5" w:rsidRPr="00BE62C5" w:rsidTr="00B91FC1">
        <w:trPr>
          <w:trHeight w:val="34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Районные соревнования по </w:t>
            </w: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шахматам.   </w:t>
            </w:r>
            <w:proofErr w:type="gramEnd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  <w:proofErr w:type="gramEnd"/>
          </w:p>
        </w:tc>
      </w:tr>
      <w:tr w:rsidR="00BE62C5" w:rsidRPr="00BE62C5" w:rsidTr="00B91FC1">
        <w:trPr>
          <w:trHeight w:val="361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Внутри групповое первенство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proofErr w:type="gramEnd"/>
          </w:p>
        </w:tc>
      </w:tr>
      <w:tr w:rsidR="00BE62C5" w:rsidRPr="00BE62C5" w:rsidTr="00B91FC1">
        <w:trPr>
          <w:trHeight w:val="376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Шахматный турнир (личное первенство) ДДТ.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proofErr w:type="gramEnd"/>
          </w:p>
        </w:tc>
      </w:tr>
      <w:tr w:rsidR="00BE62C5" w:rsidRPr="00BE62C5" w:rsidTr="00B91FC1">
        <w:trPr>
          <w:trHeight w:val="361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Межрегиональный шахматный турнир имени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2C5" w:rsidRPr="00BE62C5" w:rsidRDefault="00BE62C5" w:rsidP="00BE62C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 w:rsidRPr="00BE62C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  <w:proofErr w:type="gramEnd"/>
          </w:p>
        </w:tc>
      </w:tr>
    </w:tbl>
    <w:p w:rsidR="00BE62C5" w:rsidRPr="00BE62C5" w:rsidRDefault="00BE62C5" w:rsidP="00BE6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Список литературы: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 детей</w:t>
      </w:r>
      <w:proofErr w:type="gramEnd"/>
      <w:r w:rsidRPr="00BE62C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Авербах, Ю. Школа эндшпиля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Ю.Авербах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М.: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спорт», 2000.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Авербах, Ю., Бейлин, М. Путешествие в шахматное королевство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Ю.Авербах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М.Бейлин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М.: «Физкультура и спорт», 1998.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Блох, М.В. Учебник шахмат [Текст] / </w:t>
      </w:r>
      <w:proofErr w:type="spellStart"/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М.В.Блох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.-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М.: «Ассоциация учителей физики», 1997.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Бондарь, Л.А., Лившиц, З.Б.,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Любоштц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А.И. Шахматные семестры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Л.А.Бондарь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З.Б.Лившиц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А.И.Любоштц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Минск: «Высшая школа», 1984.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Габбазова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А.Я. Учимся играть в шахматы [Текст] / Учебное пособие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А.Я.Габбазова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-. Ульяновск: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УлГТУ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2002.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Гершунский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Б.С.,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Косьев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А.Н. Шахматы – школе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Б.С.Гершунский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А.Н.Косьев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«Педагогика», 1991.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Горелик, В.С. Ступеньки шахматной игры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В.С.Горелик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–Днепропетровск: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Cir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2002.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Губницкий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С.Б.,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Хануков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М.Г.,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Шедей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С.А. Полный шахматный курс шахмат, 64 урока для новичков и не очень опытных игроков [Текст] / С.Б.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Губницкий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М.Г.Хануков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С.А.Шедей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.-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Харьков: «АСТ», 1999.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Журавлев, Н.И.,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Клованс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Я.Я., Кузьмичев, Г.Г. Шахматные орешки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Н.И.Журавлев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Я.Я.Клованс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Г.Г.Кузьмичев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Рига: 1991.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Костоев, А.Н. Учителю о шахматах [Текст] / Пособие для учителя/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А.Н.Костоев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«Просвещение», 1986.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Майзелис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И., Шахматы детям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И.Майзелис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С.-Петербург: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Респекс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1960.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Панченко, А.Н. Теория и практика шахматных окончаний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А.Н.Панченко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Йошкар-Ола: 1997.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Пожарский, В. Шахматный учебник на практике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В.Пожарский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Ростов на Дону: «Феникс», 2004.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Хенкие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В. 1000 матовых комбинаций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В.Хенкие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М.: «АСТ», 2002.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Хенкин, В., Шахматы для начинающих [Текст] / М.: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В.Хенкин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Астрель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АСТ», 2002. </w:t>
      </w:r>
    </w:p>
    <w:p w:rsidR="00BE62C5" w:rsidRPr="00BE62C5" w:rsidRDefault="00BE62C5" w:rsidP="00BE62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Юдович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М. Занимательные шахматы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М.Юдович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«Физкультура и спорт», 1976.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педагогов: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Авербах, Ю. Школа середины игры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Ю.Авербах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«Терра-спорт», 2000.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Авербах, Ю. Школа эндшпиля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Ю.Авербах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«Терра-спорт», 2000.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Арчаков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В.М. Изобразительные шахматные задачи и этюды [Текст]/ Киев: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Радяньска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школа», 1985.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Белявский, А.,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Михальчишин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 Интуиция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А.Белявский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А.Михальчишин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Рипол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классик», 2003.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Богданович, Г. Программа подготовки шахматистов разрядников 1 разряд – КМС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Г.Богданович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Russian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chess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house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2005. </w:t>
      </w:r>
    </w:p>
    <w:p w:rsidR="00BE62C5" w:rsidRPr="00BE62C5" w:rsidRDefault="00BE62C5" w:rsidP="00BE62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Богданович, Г. Программа подготовки шахматистов-разрядников 1 разряд – КМС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Г.Богданович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Russian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chess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house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2005. </w:t>
      </w:r>
    </w:p>
    <w:p w:rsidR="00BE62C5" w:rsidRPr="00BE62C5" w:rsidRDefault="00BE62C5" w:rsidP="00BE62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Болеславский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М.,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Болеславский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Л. 1000 вопросов шахматиста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М.Болеславский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Л.Болеславский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Астрель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Бондаревский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И.З. Комбинации в миттельшпиле [Текст]/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И.З.Бондаревсикй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Ростов на Дону: Издательство «Феникс», 2001. </w:t>
      </w:r>
    </w:p>
    <w:p w:rsidR="00BE62C5" w:rsidRPr="00BE62C5" w:rsidRDefault="00BE62C5" w:rsidP="00BE62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Бондарь, Л.А., Лившиц, З.Б.,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Любоштц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А.И. Шахматные семестры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Л.А.Бондарь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З.Б.Лившиц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А.И.Любоштц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Минск: «Высшая школа», 1984.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Ботвинник, М.М., Эстрин Я.Б. Защита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Грюнфельда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М.М.Ботвиник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Я.Б.Эстрин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«Физкультура и спорт», 1979.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Волчок, А.С. Уроки шахматной практики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А.С.Волчок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Николаев: Издательство «Атолл», 2003.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Глазков, И.Б., Эстрин Я.Б. Королевский гамбит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И.Б.Глазков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Я.Б.Эстрин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«Физкультура и спорт», 1988. </w:t>
      </w:r>
    </w:p>
    <w:p w:rsidR="00BE62C5" w:rsidRPr="00BE62C5" w:rsidRDefault="00BE62C5" w:rsidP="00BE62C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Горелик, В.С. Ступеньки шахматной игры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В.С.Горелик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–Днепропетровск: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Cir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2002.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Гуфельд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Э.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Староиндийская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длиною в жизнь (Искусство шахмат)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Э.Гуфельд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«РИПОЛ классик», 2002.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Гуфельд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Э.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Стецко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О. Минимальное преимущество. </w:t>
      </w:r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М.,РИПОЛ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классик,2003.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Гуфельд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Э.,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Стецко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О. Сицилийская защита. Вариант дракона[Текст]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Э.Гуфельд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О.Стецко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- М.: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Издательсто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Астрель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АСТ», 2003.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Дроздов, М., Каленов А., Черныш, М. Таинственный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карлсбад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М.Дроздов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А.Каленов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М.Черныш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Серия «Пешечные структуры». Выпуск 1 (1</w:t>
      </w:r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.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М.: 2000. </w:t>
      </w:r>
    </w:p>
    <w:p w:rsidR="00BE62C5" w:rsidRPr="00BE62C5" w:rsidRDefault="00BE62C5" w:rsidP="00BE62C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Журавлев, Н.И.,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Клованс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Я.Я., Кузьмичев, Г.Г. Шахматные орешки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Н.И.Журавлев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Я.Я.Клованс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Г.Г.Кузьмичев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Рига: 1991.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Завьялов, А. Дебютные ловушки и новинки 444+1[Текст]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А.Завьялов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«МДЦ Оригами», 2000. </w:t>
      </w:r>
    </w:p>
    <w:p w:rsidR="00BE62C5" w:rsidRPr="00BE62C5" w:rsidRDefault="00BE62C5" w:rsidP="00BE62C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Завьялов, А. Дебютные ловушки новинки 444+1 [Текст] / Альманах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А.Завьялов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«Ревизия шахмат». Выпуск 12, 2000.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Каленов, А. Фронтальная фигуральная атака на хорошую рокировку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А.Каленов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- Серия «Атака», Выпуск </w:t>
      </w:r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1.(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М.: 2001. </w:t>
      </w:r>
    </w:p>
    <w:p w:rsidR="00BE62C5" w:rsidRPr="00BE62C5" w:rsidRDefault="00BE62C5" w:rsidP="00BE62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Калиниченко, Н. Дебютный репертуар атакующего шахматиста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Н.Калиниченко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Russian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chess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house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2005.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23.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Карпов, А. Учитель играть защиту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А.Карпов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Серия Шахматный университет «КАРО- КАНН. Джеймс», 1999. </w:t>
      </w:r>
    </w:p>
    <w:p w:rsidR="00BE62C5" w:rsidRPr="00BE62C5" w:rsidRDefault="00BE62C5" w:rsidP="00BE62C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Карпов, А., Гик, Е. Все о шахматах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А.Карпов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Е.Гик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«ТД Гранд», 2005. </w:t>
      </w:r>
    </w:p>
    <w:p w:rsidR="00BE62C5" w:rsidRPr="00BE62C5" w:rsidRDefault="00BE62C5" w:rsidP="00BE62C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Карпов, А.,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Мацукевич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Б. Оценка позиций и план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А.Карпов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Б.Мацукевич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Можайск: Издательство «Джеймс», 1999.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26.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Кобленц, А. Уроки шахматной стратегии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А.Кобленц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«Физкультура и спорт», 1983.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27.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Костров, В., Белявский Б. 2000 шахматных задач. Шахматный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решебник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1-2 разряд. Часть 3. Шахматные комбинации [Текст]/ </w:t>
      </w:r>
      <w:proofErr w:type="spellStart"/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В.Костров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.,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Б.Белявский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С.-Петербург: «Литера», 2001.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28.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Костров, В., Белявский, Б. 2000 шахматных задач. Шахматный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решебник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1-2 разряд. Часть 1.Связка. Двойной удар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В.Костров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Б.Белявский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С.-Петербург: Издательство «Литера», 2001. </w:t>
      </w:r>
    </w:p>
    <w:p w:rsidR="00BE62C5" w:rsidRPr="00BE62C5" w:rsidRDefault="00BE62C5" w:rsidP="00BE62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Майзелис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И. Шахматы детям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И.Майзелис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С.-Петербург: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Респекс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1960. </w:t>
      </w:r>
    </w:p>
    <w:p w:rsidR="00BE62C5" w:rsidRPr="00BE62C5" w:rsidRDefault="00BE62C5" w:rsidP="00BE62C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Мацукевич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 Короткие шахматы. 555 дебютных ошибок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А.Мацукевич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Астрель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2002.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31.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Мацукевич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 Короткие Шахматы. 555 дебютных ошибок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А.Мацукевич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Астрель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2002.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32.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Я. Шахматный практикум- 2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Харьков: Издательство «Фолио», 1998. </w:t>
      </w:r>
    </w:p>
    <w:p w:rsidR="00BE62C5" w:rsidRPr="00BE62C5" w:rsidRDefault="00BE62C5" w:rsidP="00BE62C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Я.И. Дебютные ошибки и поучительные комбинации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Я.И.Нейштадт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-спорт», 2003.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34.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Я.И. Дебютные ошибки и поучительные комбинации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Я.И.Нейштадт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«Терра- спорт», 2003. </w:t>
      </w:r>
    </w:p>
    <w:p w:rsidR="00BE62C5" w:rsidRPr="00BE62C5" w:rsidRDefault="00BE62C5" w:rsidP="00BE62C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Я.И. Шахматный университет Пауля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Нереса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Я.И.Нейштадт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«Физкультура и спорт», 1982.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36.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Я.И. Шахматный университет Пауля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Нереса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Я.И.Нейштадт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«Физкультура и спорт», 1982.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37.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Несис, Г.,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Халифман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 Тактика во французской защите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Г.Несис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А.Халифман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- </w:t>
      </w:r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Харьков,: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Издательство «Факт», 2000.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38.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Нимцович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 Моя система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А.Нимцович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«Физкультура и спорт», 1974.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39.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В.В. Дебют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Рети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В.В.Оснос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«Физкультура и спорт», 1990.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40.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Пак, В.Н. Истории матчей на звание чемпиона мира по шахматам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В.Н.Пак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- М.: Издательство «АСТ –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Сталкер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2005. </w:t>
      </w:r>
    </w:p>
    <w:p w:rsidR="00BE62C5" w:rsidRPr="00BE62C5" w:rsidRDefault="00BE62C5" w:rsidP="00BE62C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Панченко, А.Н. Теория и практика шахматных окончаний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А.Н.Панченко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Йошкар-Ола: 1997. </w:t>
      </w:r>
    </w:p>
    <w:p w:rsidR="00BE62C5" w:rsidRPr="00BE62C5" w:rsidRDefault="00BE62C5" w:rsidP="00BE62C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Пожарский, В. Шахматный учебник на практике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В.Пожарский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Ростов на Дону: «Феникс», 2004. </w:t>
      </w:r>
    </w:p>
    <w:p w:rsidR="00BE62C5" w:rsidRPr="00BE62C5" w:rsidRDefault="00BE62C5" w:rsidP="00BE62C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подготовки шахматистов разрядников П- 1 разряд. М., Серия Шахматный университет,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Russian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chess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house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,2005.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44.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подготовки шахматистов разрядников. П – 1 разряд [Текст] / М.: Серия Шахматный университет,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Russian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chess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house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2005. </w:t>
      </w:r>
    </w:p>
    <w:p w:rsidR="00BE62C5" w:rsidRPr="00BE62C5" w:rsidRDefault="00BE62C5" w:rsidP="00BE62C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Ройзман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А.Я. Шахматные миниатюры 400 комбинационных партий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А.Я.Ройзман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Минск: Издательство «Полымя», 1978.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46.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Свешников, Е. Выигрывайте против французской защиты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Е.Свешников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Серия шахматный университет,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Russian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chess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house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2005. </w:t>
      </w:r>
    </w:p>
    <w:p w:rsidR="00BE62C5" w:rsidRPr="00BE62C5" w:rsidRDefault="00BE62C5" w:rsidP="00BE62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Славин, И.Л. Учебник- задачник шахмат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И.Л.Славин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Архангельск, 2002.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48.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Стецко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О. Французская защита. Классическая система. М.,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Астрель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АСТ,2004.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49.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Суэтин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А.С. Как играть дебют [Текст]/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А.С.Суэтин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Ростов на дону: Издательство «Феникс», 2003.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50.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Суэтин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А.С. Ступени к мастерству в шахматах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А.С.Суэтин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«Новина», 1998.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51.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Суэтин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А.С. Школа дебюта[Текст]/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А.С.Суэтин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«Терра – Спорт», 2001. </w:t>
      </w:r>
    </w:p>
    <w:p w:rsidR="00BE62C5" w:rsidRPr="00BE62C5" w:rsidRDefault="00BE62C5" w:rsidP="00BE62C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Хенкие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В,.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1000 матовых комбинаций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В.Хенкие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М.: «АСТ», 2002.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53.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Хенкие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В. 1000 матовых комбинаций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В.Хенкие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М.: «АСТ», 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54.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Черняк, В. 1000 самых известных шахматных партий [Текст]/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В.Черняк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Астрель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АСТ», 2002. </w:t>
      </w:r>
    </w:p>
    <w:p w:rsidR="00BE62C5" w:rsidRPr="00BE62C5" w:rsidRDefault="00BE62C5" w:rsidP="00BE62C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Эстрин, </w:t>
      </w:r>
      <w:proofErr w:type="gram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Я.Б. ,</w:t>
      </w:r>
      <w:proofErr w:type="gram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Калиниченко, Н.М. Шахматные дебюты. Полный курс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Я.Б.Эстрин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Н.М.Калиниченко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М.: Издательство «ФАИР – ПРЕСС», 2003.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56.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Яковлев, Н.Г. Найди лучший план. С.- Петербург,2005. </w:t>
      </w:r>
    </w:p>
    <w:p w:rsidR="00BE62C5" w:rsidRPr="00BE62C5" w:rsidRDefault="00BE62C5" w:rsidP="00BE62C5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57.</w:t>
      </w:r>
      <w:r w:rsidRPr="00BE62C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Яковлев, Н.Г. Штурм королевских бастионов [Текст] / </w:t>
      </w:r>
      <w:proofErr w:type="spellStart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Н.Г.Яковлев</w:t>
      </w:r>
      <w:proofErr w:type="spellEnd"/>
      <w:r w:rsidRPr="00BE6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- С.-Петербург: 1997. </w:t>
      </w:r>
    </w:p>
    <w:p w:rsidR="009A20B7" w:rsidRDefault="00606098"/>
    <w:sectPr w:rsidR="009A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D1266"/>
    <w:multiLevelType w:val="multilevel"/>
    <w:tmpl w:val="2B94588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6601E"/>
    <w:multiLevelType w:val="multilevel"/>
    <w:tmpl w:val="303CF79C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A209D"/>
    <w:multiLevelType w:val="multilevel"/>
    <w:tmpl w:val="CEB2401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422B7"/>
    <w:multiLevelType w:val="multilevel"/>
    <w:tmpl w:val="19121C9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487D52"/>
    <w:multiLevelType w:val="multilevel"/>
    <w:tmpl w:val="FC7E23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21FCD"/>
    <w:multiLevelType w:val="multilevel"/>
    <w:tmpl w:val="4EC075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1490C"/>
    <w:multiLevelType w:val="multilevel"/>
    <w:tmpl w:val="236662E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1964CE"/>
    <w:multiLevelType w:val="multilevel"/>
    <w:tmpl w:val="E98EB3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032FF5"/>
    <w:multiLevelType w:val="multilevel"/>
    <w:tmpl w:val="2D1E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3228FC"/>
    <w:multiLevelType w:val="multilevel"/>
    <w:tmpl w:val="2C5ABFD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5D0B2C"/>
    <w:multiLevelType w:val="multilevel"/>
    <w:tmpl w:val="A01E42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2C0814"/>
    <w:multiLevelType w:val="multilevel"/>
    <w:tmpl w:val="561E17D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7076A3"/>
    <w:multiLevelType w:val="multilevel"/>
    <w:tmpl w:val="2E1681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1113A1"/>
    <w:multiLevelType w:val="multilevel"/>
    <w:tmpl w:val="5C463F6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C1595C"/>
    <w:multiLevelType w:val="multilevel"/>
    <w:tmpl w:val="BA583A7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447633"/>
    <w:multiLevelType w:val="multilevel"/>
    <w:tmpl w:val="AC5A8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E345C"/>
    <w:multiLevelType w:val="multilevel"/>
    <w:tmpl w:val="D428955E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14"/>
  </w:num>
  <w:num w:numId="11">
    <w:abstractNumId w:val="9"/>
  </w:num>
  <w:num w:numId="12">
    <w:abstractNumId w:val="3"/>
  </w:num>
  <w:num w:numId="13">
    <w:abstractNumId w:val="2"/>
  </w:num>
  <w:num w:numId="14">
    <w:abstractNumId w:val="16"/>
  </w:num>
  <w:num w:numId="15">
    <w:abstractNumId w:val="13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AE"/>
    <w:rsid w:val="002A5E02"/>
    <w:rsid w:val="00606098"/>
    <w:rsid w:val="006E53AE"/>
    <w:rsid w:val="00804BDD"/>
    <w:rsid w:val="00B91FC1"/>
    <w:rsid w:val="00B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252ED-C3AB-4D24-9A55-98ACD027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0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4000</Words>
  <Characters>22806</Characters>
  <Application>Microsoft Office Word</Application>
  <DocSecurity>0</DocSecurity>
  <Lines>190</Lines>
  <Paragraphs>53</Paragraphs>
  <ScaleCrop>false</ScaleCrop>
  <Company/>
  <LinksUpToDate>false</LinksUpToDate>
  <CharactersWithSpaces>26753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10</dc:creator>
  <cp:keywords/>
  <dc:description/>
  <cp:lastModifiedBy>школа№9 10</cp:lastModifiedBy>
  <cp:revision>4</cp:revision>
  <dcterms:created xsi:type="dcterms:W3CDTF">2021-03-17T10:55:00Z</dcterms:created>
  <dcterms:modified xsi:type="dcterms:W3CDTF">2021-03-17T10:59:00Z</dcterms:modified>
</cp:coreProperties>
</file>